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49AF" w:rsidRDefault="001949AF" w:rsidP="001949AF">
      <w:pPr>
        <w:pStyle w:val="DocumentLabel"/>
        <w:rPr>
          <w:sz w:val="48"/>
          <w:szCs w:val="48"/>
        </w:rPr>
      </w:pPr>
      <w:r>
        <w:rPr>
          <w:noProof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44450</wp:posOffset>
                </wp:positionV>
                <wp:extent cx="4219575" cy="7524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9AF" w:rsidRDefault="001949AF" w:rsidP="001949AF">
                            <w:pP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>COLLEGE OF THE ROCKIES FACULTY ASSOCIATION</w:t>
                            </w:r>
                          </w:p>
                          <w:p w:rsidR="001949AF" w:rsidRDefault="001949AF" w:rsidP="001949AF">
                            <w:pP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P.O. BOX 8500, 2700 COLLEGE WAY, CRANBROOK,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>BC  V1C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 5L7</w:t>
                            </w:r>
                          </w:p>
                          <w:p w:rsidR="001949AF" w:rsidRPr="00BD04F4" w:rsidRDefault="001949AF" w:rsidP="001949AF">
                            <w:pP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>Telephone:  250.489.8251</w:t>
                            </w:r>
                          </w:p>
                          <w:p w:rsidR="001949AF" w:rsidRDefault="001949AF" w:rsidP="001949AF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949AF" w:rsidRPr="00BD04F4" w:rsidRDefault="001949AF" w:rsidP="001949A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D04F4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FEDERATION OF POST SECONDARY </w:t>
                            </w:r>
                            <w:proofErr w:type="gramStart"/>
                            <w:r w:rsidRPr="00BD04F4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EDUCATORS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04F4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>LOCAL 6</w:t>
                            </w:r>
                          </w:p>
                          <w:p w:rsidR="001949AF" w:rsidRPr="00BD04F4" w:rsidRDefault="001949AF" w:rsidP="00194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pt;margin-top:3.5pt;width:332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clfwIAAA8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" stroked="f">
                <v:textbox>
                  <w:txbxContent>
                    <w:p w:rsidR="001949AF" w:rsidRDefault="001949AF" w:rsidP="001949AF">
                      <w:pPr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COLLEGE OF THE ROCKIES FACULTY ASSOCIATION</w:t>
                      </w:r>
                    </w:p>
                    <w:p w:rsidR="001949AF" w:rsidRDefault="001949AF" w:rsidP="001949AF">
                      <w:pPr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P.O. BOX 8500, 2700 COLLEGE WAY, CRANBROOK, </w:t>
                      </w:r>
                      <w:proofErr w:type="gramStart"/>
                      <w:r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BC  V1C</w:t>
                      </w:r>
                      <w:proofErr w:type="gramEnd"/>
                      <w:r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 5L7</w:t>
                      </w:r>
                    </w:p>
                    <w:p w:rsidR="001949AF" w:rsidRPr="00BD04F4" w:rsidRDefault="001949AF" w:rsidP="001949AF">
                      <w:pPr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Telephone:  250.489.8251</w:t>
                      </w:r>
                    </w:p>
                    <w:p w:rsidR="001949AF" w:rsidRDefault="001949AF" w:rsidP="001949AF">
                      <w:pPr>
                        <w:jc w:val="center"/>
                        <w:rPr>
                          <w:rFonts w:ascii="Verdana" w:hAnsi="Verdana" w:cs="Arial"/>
                          <w:b/>
                          <w:sz w:val="12"/>
                          <w:szCs w:val="12"/>
                        </w:rPr>
                      </w:pPr>
                    </w:p>
                    <w:p w:rsidR="001949AF" w:rsidRPr="00BD04F4" w:rsidRDefault="001949AF" w:rsidP="001949A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 w:rsidRPr="00BD04F4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FEDERATION OF POST SECONDARY </w:t>
                      </w:r>
                      <w:proofErr w:type="gramStart"/>
                      <w:r w:rsidRPr="00BD04F4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EDUCATORS </w:t>
                      </w:r>
                      <w:r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D04F4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LOCAL 6</w:t>
                      </w:r>
                    </w:p>
                    <w:p w:rsidR="001949AF" w:rsidRPr="00BD04F4" w:rsidRDefault="001949AF" w:rsidP="001949AF"/>
                  </w:txbxContent>
                </v:textbox>
              </v:shape>
            </w:pict>
          </mc:Fallback>
        </mc:AlternateContent>
      </w:r>
      <w:r w:rsidRPr="003B18FA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F11E249" wp14:editId="2C22CEC8">
            <wp:simplePos x="0" y="0"/>
            <wp:positionH relativeFrom="margin">
              <wp:posOffset>95250</wp:posOffset>
            </wp:positionH>
            <wp:positionV relativeFrom="margin">
              <wp:posOffset>-593382</wp:posOffset>
            </wp:positionV>
            <wp:extent cx="1828800" cy="13906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9AF" w:rsidRPr="001949AF" w:rsidRDefault="001949AF" w:rsidP="001949AF">
      <w:pPr>
        <w:pStyle w:val="Heading2"/>
        <w:jc w:val="center"/>
        <w:rPr>
          <w:sz w:val="32"/>
        </w:rPr>
      </w:pPr>
      <w:r w:rsidRPr="001949AF">
        <w:rPr>
          <w:sz w:val="32"/>
        </w:rPr>
        <w:t>Policy Updates – April 21, 2016 Annual General Meeting</w:t>
      </w:r>
    </w:p>
    <w:p w:rsidR="001949AF" w:rsidRPr="001949AF" w:rsidRDefault="001949AF" w:rsidP="001949AF">
      <w:pPr>
        <w:pStyle w:val="Heading1"/>
        <w:spacing w:after="240"/>
        <w:rPr>
          <w:b/>
        </w:rPr>
      </w:pPr>
      <w:r w:rsidRPr="001949AF">
        <w:rPr>
          <w:b/>
        </w:rPr>
        <w:t>2. Release Time</w:t>
      </w:r>
    </w:p>
    <w:p w:rsidR="001949AF" w:rsidRDefault="001949AF" w:rsidP="001949AF">
      <w:pPr>
        <w:pStyle w:val="Heading2"/>
      </w:pPr>
      <w:r>
        <w:t xml:space="preserve">Release time for CORFA Liaison </w:t>
      </w:r>
    </w:p>
    <w:p w:rsidR="001949AF" w:rsidRDefault="001949AF" w:rsidP="001949AF">
      <w:r>
        <w:t xml:space="preserve">The CORFA Liaison will have 20% release time from September until May of each year.  The Liaison position is open to both regular and non-regular faculty members.  </w:t>
      </w:r>
      <w:r w:rsidRPr="0095724B">
        <w:rPr>
          <w:highlight w:val="yellow"/>
          <w:shd w:val="clear" w:color="auto" w:fill="F7CAAC" w:themeFill="accent2" w:themeFillTint="66"/>
        </w:rPr>
        <w:t>The duties and scope of the position are to be reviewed annually by a subcommittee of the CORFA Executive.</w:t>
      </w:r>
    </w:p>
    <w:p w:rsidR="00744278" w:rsidRDefault="006E339A"/>
    <w:p w:rsidR="001949AF" w:rsidRDefault="001949AF"/>
    <w:p w:rsidR="001949AF" w:rsidRPr="001949AF" w:rsidRDefault="001949AF" w:rsidP="001949AF">
      <w:pPr>
        <w:pStyle w:val="Heading1"/>
        <w:rPr>
          <w:b/>
        </w:rPr>
      </w:pPr>
      <w:r w:rsidRPr="001949AF">
        <w:rPr>
          <w:b/>
        </w:rPr>
        <w:t>3. Meetings</w:t>
      </w:r>
    </w:p>
    <w:p w:rsidR="001949AF" w:rsidRPr="0095724B" w:rsidRDefault="001949AF" w:rsidP="001949AF">
      <w:pPr>
        <w:pStyle w:val="Heading2"/>
        <w:shd w:val="clear" w:color="auto" w:fill="FFFF00"/>
        <w:rPr>
          <w:highlight w:val="yellow"/>
        </w:rPr>
      </w:pPr>
      <w:r w:rsidRPr="0095724B">
        <w:rPr>
          <w:highlight w:val="yellow"/>
        </w:rPr>
        <w:t>Special Events</w:t>
      </w:r>
    </w:p>
    <w:p w:rsidR="001949AF" w:rsidRPr="00522CE4" w:rsidRDefault="001949AF" w:rsidP="001949AF">
      <w:pPr>
        <w:shd w:val="clear" w:color="auto" w:fill="FFFF00"/>
      </w:pPr>
      <w:r w:rsidRPr="0095724B">
        <w:rPr>
          <w:highlight w:val="yellow"/>
        </w:rPr>
        <w:t>CORFA may purchase one drink ticket for participating members at a special function that includes a “Wine and Cheese” component.  Examples of these events may include Conversation Cafes, joint events with other College groups, or other member engagement activities.</w:t>
      </w:r>
    </w:p>
    <w:p w:rsidR="001949AF" w:rsidRDefault="001949AF"/>
    <w:p w:rsidR="001949AF" w:rsidRDefault="001949AF"/>
    <w:p w:rsidR="001949AF" w:rsidRPr="001949AF" w:rsidRDefault="001949AF" w:rsidP="001949AF">
      <w:pPr>
        <w:pStyle w:val="Heading1"/>
        <w:rPr>
          <w:b/>
        </w:rPr>
      </w:pPr>
      <w:r w:rsidRPr="001949AF">
        <w:rPr>
          <w:b/>
        </w:rPr>
        <w:t>4. Travel and Accommodation</w:t>
      </w:r>
    </w:p>
    <w:p w:rsidR="001949AF" w:rsidRDefault="001949AF" w:rsidP="001949AF">
      <w:pPr>
        <w:pStyle w:val="Heading2"/>
        <w:shd w:val="clear" w:color="auto" w:fill="FFFF00"/>
      </w:pPr>
      <w:r>
        <w:t>Travel and Per Diem</w:t>
      </w:r>
    </w:p>
    <w:p w:rsidR="001949AF" w:rsidRDefault="001949AF" w:rsidP="001949AF">
      <w:pPr>
        <w:shd w:val="clear" w:color="auto" w:fill="FFFF00"/>
      </w:pPr>
      <w:r>
        <w:t>CORFA will reimburse members following the same per diem and auto rates as FPSE.</w:t>
      </w:r>
    </w:p>
    <w:p w:rsidR="001949AF" w:rsidRPr="000F325F" w:rsidRDefault="001949AF" w:rsidP="001949AF">
      <w:pPr>
        <w:shd w:val="clear" w:color="auto" w:fill="FFFF00"/>
        <w:rPr>
          <w:i/>
        </w:rPr>
      </w:pPr>
      <w:r>
        <w:rPr>
          <w:i/>
        </w:rPr>
        <w:t>Rates as of April 2016 – subject to change.</w:t>
      </w:r>
    </w:p>
    <w:p w:rsidR="001949AF" w:rsidRDefault="001949AF" w:rsidP="001949AF">
      <w:pPr>
        <w:pStyle w:val="ListParagraph"/>
        <w:numPr>
          <w:ilvl w:val="0"/>
          <w:numId w:val="1"/>
        </w:numPr>
        <w:shd w:val="clear" w:color="auto" w:fill="FFFF00"/>
      </w:pPr>
      <w:r>
        <w:t>Breakfast $12; Lunch $17; Dinner $27</w:t>
      </w:r>
    </w:p>
    <w:p w:rsidR="001949AF" w:rsidRDefault="001949AF" w:rsidP="001949AF">
      <w:pPr>
        <w:pStyle w:val="ListParagraph"/>
        <w:numPr>
          <w:ilvl w:val="0"/>
          <w:numId w:val="1"/>
        </w:numPr>
        <w:shd w:val="clear" w:color="auto" w:fill="FFFF00"/>
      </w:pPr>
      <w:r>
        <w:t>Incidental  $10 per day</w:t>
      </w:r>
    </w:p>
    <w:p w:rsidR="001949AF" w:rsidRDefault="001949AF" w:rsidP="001949AF">
      <w:pPr>
        <w:pStyle w:val="ListParagraph"/>
        <w:numPr>
          <w:ilvl w:val="0"/>
          <w:numId w:val="1"/>
        </w:numPr>
        <w:shd w:val="clear" w:color="auto" w:fill="FFFF00"/>
      </w:pPr>
      <w:r>
        <w:t>Auto  54</w:t>
      </w:r>
      <w:r>
        <w:rPr>
          <w:rFonts w:ascii="Arial" w:hAnsi="Arial" w:cs="Arial"/>
        </w:rPr>
        <w:t>¢</w:t>
      </w:r>
      <w:r>
        <w:t xml:space="preserve">per </w:t>
      </w:r>
      <w:proofErr w:type="spellStart"/>
      <w:r>
        <w:t>kilometre</w:t>
      </w:r>
      <w:proofErr w:type="spellEnd"/>
    </w:p>
    <w:p w:rsidR="001949AF" w:rsidRPr="00522CE4" w:rsidRDefault="001949AF" w:rsidP="001949AF">
      <w:pPr>
        <w:shd w:val="clear" w:color="auto" w:fill="FFFF00"/>
      </w:pPr>
    </w:p>
    <w:p w:rsidR="001949AF" w:rsidRDefault="001949AF"/>
    <w:p w:rsidR="001949AF" w:rsidRDefault="001949AF"/>
    <w:p w:rsidR="001949AF" w:rsidRDefault="001949AF" w:rsidP="001949AF">
      <w:pPr>
        <w:pStyle w:val="Heading1"/>
      </w:pPr>
      <w:r>
        <w:t xml:space="preserve">8. Union </w:t>
      </w:r>
      <w:proofErr w:type="spellStart"/>
      <w:r>
        <w:t>Educat</w:t>
      </w:r>
      <w:r>
        <w:rPr>
          <w:lang w:val="en-CA"/>
        </w:rPr>
        <w:t>i</w:t>
      </w:r>
      <w:proofErr w:type="spellEnd"/>
      <w:r>
        <w:t>on</w:t>
      </w:r>
    </w:p>
    <w:p w:rsidR="001949AF" w:rsidRPr="001949AF" w:rsidRDefault="001949AF">
      <w:pPr>
        <w:rPr>
          <w:i/>
        </w:rPr>
      </w:pPr>
      <w:r>
        <w:rPr>
          <w:i/>
        </w:rPr>
        <w:t>Process was approved at the February 2016 general meeting.  The Executive is recommending the following:</w:t>
      </w:r>
    </w:p>
    <w:p w:rsidR="001949AF" w:rsidRPr="001949AF" w:rsidRDefault="001949AF" w:rsidP="001949AF">
      <w:pPr>
        <w:shd w:val="clear" w:color="auto" w:fill="FFFF00"/>
        <w:jc w:val="both"/>
        <w:rPr>
          <w:lang w:val="en-CA"/>
        </w:rPr>
      </w:pPr>
      <w:r>
        <w:rPr>
          <w:lang w:val="en-CA"/>
        </w:rPr>
        <w:t>If funding is approved, and after the event, the member must provide a written report to the CORFA Executive.</w:t>
      </w:r>
    </w:p>
    <w:sectPr w:rsidR="001949AF" w:rsidRPr="001949AF" w:rsidSect="00194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558B2"/>
    <w:multiLevelType w:val="hybridMultilevel"/>
    <w:tmpl w:val="F75C4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AF"/>
    <w:rsid w:val="001949AF"/>
    <w:rsid w:val="003311EA"/>
    <w:rsid w:val="006E339A"/>
    <w:rsid w:val="009040B3"/>
    <w:rsid w:val="00B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A2CF5-5E12-400F-A57B-3829032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949AF"/>
    <w:pPr>
      <w:spacing w:after="0" w:line="240" w:lineRule="auto"/>
    </w:pPr>
    <w:rPr>
      <w:rFonts w:eastAsiaTheme="minorEastAsia" w:cstheme="minorHAns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9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49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949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49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DocumentLabel">
    <w:name w:val="Document Label"/>
    <w:basedOn w:val="Normal"/>
    <w:qFormat/>
    <w:rsid w:val="001949AF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Rockies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Kaun, Joan</dc:creator>
  <cp:keywords/>
  <dc:description/>
  <cp:lastModifiedBy>Leslie Molnar</cp:lastModifiedBy>
  <cp:revision>2</cp:revision>
  <dcterms:created xsi:type="dcterms:W3CDTF">2016-04-19T15:11:00Z</dcterms:created>
  <dcterms:modified xsi:type="dcterms:W3CDTF">2016-04-19T15:11:00Z</dcterms:modified>
</cp:coreProperties>
</file>